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4AAD9" w14:textId="0C8510EE" w:rsidR="00BB3A8E" w:rsidRPr="00A738A7" w:rsidRDefault="005057A6" w:rsidP="005057A6">
      <w:pPr>
        <w:pStyle w:val="Nagwek3"/>
        <w:spacing w:before="0" w:after="0"/>
        <w:ind w:firstLine="6"/>
        <w:rPr>
          <w:b w:val="0"/>
          <w:sz w:val="18"/>
          <w:szCs w:val="18"/>
        </w:rPr>
      </w:pPr>
      <w:r>
        <w:rPr>
          <w:noProof/>
        </w:rPr>
        <w:drawing>
          <wp:inline distT="0" distB="0" distL="0" distR="0" wp14:anchorId="2610D292" wp14:editId="666987B1">
            <wp:extent cx="1313901" cy="876300"/>
            <wp:effectExtent l="0" t="0" r="635" b="0"/>
            <wp:docPr id="16985034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034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8486" cy="89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18"/>
          <w:szCs w:val="18"/>
        </w:rPr>
        <w:t xml:space="preserve">                                                                                                             </w:t>
      </w:r>
      <w:r w:rsidR="00BB3A8E" w:rsidRPr="00A738A7">
        <w:rPr>
          <w:b w:val="0"/>
          <w:sz w:val="18"/>
          <w:szCs w:val="18"/>
        </w:rPr>
        <w:t xml:space="preserve">Załącznik nr </w:t>
      </w:r>
      <w:r w:rsidR="001141EA">
        <w:rPr>
          <w:b w:val="0"/>
          <w:sz w:val="18"/>
          <w:szCs w:val="18"/>
        </w:rPr>
        <w:t>1</w:t>
      </w:r>
    </w:p>
    <w:p w14:paraId="36CAF9EF" w14:textId="2A6F21FA" w:rsidR="00BB3A8E" w:rsidRPr="00A738A7" w:rsidRDefault="00BB3A8E" w:rsidP="000F128E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do Zarządzenia Nr </w:t>
      </w:r>
      <w:r w:rsidR="005057A6">
        <w:rPr>
          <w:rFonts w:ascii="Cambria" w:hAnsi="Cambria"/>
          <w:sz w:val="18"/>
          <w:szCs w:val="18"/>
        </w:rPr>
        <w:t xml:space="preserve"> </w:t>
      </w:r>
      <w:r w:rsidR="001141EA">
        <w:rPr>
          <w:rFonts w:ascii="Cambria" w:hAnsi="Cambria"/>
          <w:sz w:val="18"/>
          <w:szCs w:val="18"/>
        </w:rPr>
        <w:t>50</w:t>
      </w:r>
      <w:r w:rsidR="005057A6">
        <w:rPr>
          <w:rFonts w:ascii="Cambria" w:hAnsi="Cambria"/>
          <w:sz w:val="18"/>
          <w:szCs w:val="18"/>
        </w:rPr>
        <w:t xml:space="preserve"> </w:t>
      </w:r>
      <w:r w:rsidRPr="00A738A7">
        <w:rPr>
          <w:rFonts w:ascii="Cambria" w:hAnsi="Cambria"/>
          <w:sz w:val="18"/>
          <w:szCs w:val="18"/>
        </w:rPr>
        <w:t>/202</w:t>
      </w:r>
      <w:r w:rsidR="001141EA"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3E31B05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5A905672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6E514620" w14:textId="018EA82B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 w:rsidR="001141EA">
        <w:rPr>
          <w:rFonts w:ascii="Cambria" w:hAnsi="Cambria"/>
          <w:sz w:val="18"/>
          <w:szCs w:val="18"/>
        </w:rPr>
        <w:t>18</w:t>
      </w:r>
      <w:r w:rsidRPr="00A738A7">
        <w:rPr>
          <w:rFonts w:ascii="Cambria" w:hAnsi="Cambria"/>
          <w:sz w:val="18"/>
          <w:szCs w:val="18"/>
        </w:rPr>
        <w:t>.</w:t>
      </w:r>
      <w:r w:rsidR="005057A6">
        <w:rPr>
          <w:rFonts w:ascii="Cambria" w:hAnsi="Cambria"/>
          <w:sz w:val="18"/>
          <w:szCs w:val="18"/>
        </w:rPr>
        <w:t>11</w:t>
      </w:r>
      <w:r w:rsidRPr="00A738A7">
        <w:rPr>
          <w:rFonts w:ascii="Cambria" w:hAnsi="Cambria"/>
          <w:sz w:val="18"/>
          <w:szCs w:val="18"/>
        </w:rPr>
        <w:t>.202</w:t>
      </w:r>
      <w:r w:rsidR="001141EA"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3EFC3D59" w14:textId="77777777" w:rsidR="00BB3A8E" w:rsidRPr="00A738A7" w:rsidRDefault="00BB3A8E" w:rsidP="00BB3A8E">
      <w:pPr>
        <w:rPr>
          <w:sz w:val="2"/>
          <w:szCs w:val="2"/>
        </w:rPr>
      </w:pPr>
    </w:p>
    <w:p w14:paraId="6DCA65C2" w14:textId="77777777" w:rsidR="00BB3A8E" w:rsidRPr="00A738A7" w:rsidRDefault="00BB3A8E" w:rsidP="00BB3A8E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08AEA8EF" w14:textId="77777777" w:rsidR="00BB3A8E" w:rsidRPr="00A738A7" w:rsidRDefault="00BB3A8E" w:rsidP="00BB3A8E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2F938A34" w14:textId="77777777" w:rsidR="00BB3A8E" w:rsidRPr="00A738A7" w:rsidRDefault="00BB3A8E" w:rsidP="00BB3A8E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4A29BB44" w14:textId="77777777" w:rsidR="00BB3A8E" w:rsidRPr="00A738A7" w:rsidRDefault="00BB3A8E" w:rsidP="00BB3A8E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6CC95B6D" w14:textId="635D1C32" w:rsidR="00BB3A8E" w:rsidRPr="00A738A7" w:rsidRDefault="005057A6" w:rsidP="005A4DCF">
      <w:pPr>
        <w:spacing w:after="0"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</w:t>
      </w:r>
      <w:r w:rsidR="00BB3A8E" w:rsidRPr="00A738A7">
        <w:rPr>
          <w:rFonts w:ascii="Cambria" w:hAnsi="Cambria" w:cs="Arial"/>
          <w:sz w:val="20"/>
          <w:szCs w:val="20"/>
        </w:rPr>
        <w:t>a podstawie art. 26 ustawy z dnia 15 kwietnia 2011 roku o działalności leczniczej                                  (</w:t>
      </w:r>
      <w:bookmarkStart w:id="0" w:name="_Hlk121914415"/>
      <w:proofErr w:type="spellStart"/>
      <w:r w:rsidR="00BB3A8E" w:rsidRPr="00A738A7">
        <w:rPr>
          <w:rFonts w:ascii="Cambria" w:hAnsi="Cambria"/>
          <w:sz w:val="20"/>
          <w:szCs w:val="20"/>
        </w:rPr>
        <w:t>t.j</w:t>
      </w:r>
      <w:proofErr w:type="spellEnd"/>
      <w:r w:rsidR="00BB3A8E" w:rsidRPr="00A738A7">
        <w:rPr>
          <w:rFonts w:ascii="Cambria" w:hAnsi="Cambria"/>
          <w:sz w:val="20"/>
          <w:szCs w:val="20"/>
        </w:rPr>
        <w:t>. Dz. U. z 202</w:t>
      </w:r>
      <w:r w:rsidR="001141EA">
        <w:rPr>
          <w:rFonts w:ascii="Cambria" w:hAnsi="Cambria"/>
          <w:sz w:val="20"/>
          <w:szCs w:val="20"/>
        </w:rPr>
        <w:t>4</w:t>
      </w:r>
      <w:r w:rsidR="005A4DCF">
        <w:rPr>
          <w:rFonts w:ascii="Cambria" w:hAnsi="Cambria"/>
          <w:sz w:val="20"/>
          <w:szCs w:val="20"/>
        </w:rPr>
        <w:t xml:space="preserve"> </w:t>
      </w:r>
      <w:r w:rsidR="00BB3A8E" w:rsidRPr="00A738A7">
        <w:rPr>
          <w:rFonts w:ascii="Cambria" w:hAnsi="Cambria"/>
          <w:sz w:val="20"/>
          <w:szCs w:val="20"/>
        </w:rPr>
        <w:t xml:space="preserve">r. poz. </w:t>
      </w:r>
      <w:r w:rsidR="001141EA">
        <w:rPr>
          <w:rFonts w:ascii="Cambria" w:hAnsi="Cambria"/>
          <w:sz w:val="20"/>
          <w:szCs w:val="20"/>
        </w:rPr>
        <w:t>7</w:t>
      </w:r>
      <w:r w:rsidR="005A4DCF">
        <w:rPr>
          <w:rFonts w:ascii="Cambria" w:hAnsi="Cambria"/>
          <w:sz w:val="20"/>
          <w:szCs w:val="20"/>
        </w:rPr>
        <w:t>99</w:t>
      </w:r>
      <w:r w:rsidR="00BB3A8E" w:rsidRPr="00A738A7">
        <w:rPr>
          <w:rFonts w:ascii="Cambria" w:hAnsi="Cambria"/>
          <w:sz w:val="20"/>
          <w:szCs w:val="20"/>
        </w:rPr>
        <w:t>)</w:t>
      </w:r>
      <w:bookmarkEnd w:id="0"/>
    </w:p>
    <w:p w14:paraId="03C5463C" w14:textId="77777777" w:rsidR="00BB3A8E" w:rsidRPr="00A738A7" w:rsidRDefault="00BB3A8E" w:rsidP="005A4DCF">
      <w:pPr>
        <w:spacing w:after="0"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422412FC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46A1F5F1" w14:textId="77777777" w:rsidR="00800543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</w:t>
      </w:r>
      <w:r w:rsidR="00800543">
        <w:rPr>
          <w:rFonts w:ascii="Cambria" w:hAnsi="Cambria" w:cs="Arial"/>
          <w:b/>
          <w:sz w:val="19"/>
          <w:szCs w:val="19"/>
        </w:rPr>
        <w:t xml:space="preserve"> </w:t>
      </w:r>
      <w:r w:rsidRPr="00A738A7">
        <w:rPr>
          <w:rFonts w:ascii="Cambria" w:hAnsi="Cambria" w:cs="Arial"/>
          <w:b/>
          <w:sz w:val="19"/>
          <w:szCs w:val="19"/>
        </w:rPr>
        <w:t xml:space="preserve">poprzedzającym zawarcie umowy </w:t>
      </w:r>
    </w:p>
    <w:p w14:paraId="62AA9976" w14:textId="77777777" w:rsidR="00800543" w:rsidRDefault="00BB3A8E" w:rsidP="00800543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o  udzielanie świadczeń zdrowotnych </w:t>
      </w:r>
      <w:r w:rsidR="0031214E" w:rsidRPr="0031214E">
        <w:rPr>
          <w:rFonts w:ascii="Cambria" w:hAnsi="Cambria"/>
          <w:b/>
          <w:bCs/>
          <w:sz w:val="20"/>
          <w:szCs w:val="20"/>
        </w:rPr>
        <w:t xml:space="preserve">przez specjalistów psychiatrii pacjentom Dolnośląskiego Ośrodka Opieki Międzypokoleniowej ZOL „Biały Orzeł” i ZOL „Waligóra”  w Sokołowsku oraz </w:t>
      </w:r>
    </w:p>
    <w:p w14:paraId="6327F963" w14:textId="645AB82A" w:rsidR="0031214E" w:rsidRPr="0031214E" w:rsidRDefault="0031214E" w:rsidP="00800543">
      <w:pPr>
        <w:pStyle w:val="Tekstpodstawowy"/>
        <w:spacing w:line="276" w:lineRule="auto"/>
        <w:jc w:val="center"/>
        <w:rPr>
          <w:rFonts w:ascii="Cambria" w:eastAsia="BAAAAA+TimesNewRomanPS-BoldMT" w:hAnsi="Cambria" w:cstheme="minorHAnsi"/>
          <w:b/>
          <w:bCs/>
          <w:sz w:val="20"/>
          <w:szCs w:val="20"/>
        </w:rPr>
      </w:pPr>
      <w:r w:rsidRPr="0031214E">
        <w:rPr>
          <w:rFonts w:ascii="Cambria" w:hAnsi="Cambria"/>
          <w:b/>
          <w:bCs/>
          <w:sz w:val="20"/>
          <w:szCs w:val="20"/>
        </w:rPr>
        <w:t xml:space="preserve">w Specjalistycznym Szpitalu Chorób Płuc w Rościszowie </w:t>
      </w:r>
    </w:p>
    <w:p w14:paraId="051FE848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</w:p>
    <w:p w14:paraId="341EBDEA" w14:textId="77777777" w:rsidR="00BB3A8E" w:rsidRPr="00A738A7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3F39A2B4" w14:textId="5B8B89C8" w:rsidR="0031214E" w:rsidRDefault="0031214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 xml:space="preserve">Przedmiotem konkursu ofert jest udzielanie świadczeń zdrowotnych przez specjalistów psychiatrii pacjentom Dolnośląskiego Ośrodka Opieki Międzypokoleniowej ZOL „Biały Orzeł” i ZOL „Waligóra” </w:t>
      </w:r>
      <w:r>
        <w:rPr>
          <w:rFonts w:ascii="Cambria" w:hAnsi="Cambria"/>
          <w:sz w:val="20"/>
          <w:szCs w:val="20"/>
        </w:rPr>
        <w:t xml:space="preserve">              </w:t>
      </w:r>
      <w:r w:rsidRPr="0031214E">
        <w:rPr>
          <w:rFonts w:ascii="Cambria" w:hAnsi="Cambria"/>
          <w:sz w:val="20"/>
          <w:szCs w:val="20"/>
        </w:rPr>
        <w:t xml:space="preserve"> w Sokołowsku oraz w Specjalistycznym Szpitalu Chorób Płuc w Rościszowie</w:t>
      </w:r>
      <w:r>
        <w:rPr>
          <w:rFonts w:ascii="Cambria" w:hAnsi="Cambria"/>
          <w:sz w:val="20"/>
          <w:szCs w:val="20"/>
        </w:rPr>
        <w:t>.</w:t>
      </w:r>
    </w:p>
    <w:p w14:paraId="396FB855" w14:textId="0216C96A" w:rsidR="00BB3A8E" w:rsidRPr="0031214E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0DFF62E2" w14:textId="6AFA25EE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 w:rsidR="002D3A6D"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19812EF4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0338A529" w14:textId="4240E10C" w:rsidR="00BB3A8E" w:rsidRPr="00A738A7" w:rsidRDefault="00BB3A8E" w:rsidP="00800543">
      <w:pPr>
        <w:pStyle w:val="Tekstpodstawowy"/>
        <w:spacing w:line="360" w:lineRule="auto"/>
        <w:ind w:left="284"/>
        <w:jc w:val="center"/>
        <w:rPr>
          <w:rFonts w:ascii="Cambria" w:hAnsi="Cambria"/>
          <w:b/>
          <w:sz w:val="19"/>
          <w:szCs w:val="19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  <w:r w:rsidR="0031214E" w:rsidRPr="0031214E">
        <w:rPr>
          <w:rFonts w:ascii="Cambria" w:hAnsi="Cambria"/>
          <w:b/>
          <w:bCs/>
          <w:sz w:val="20"/>
          <w:szCs w:val="20"/>
        </w:rPr>
        <w:t xml:space="preserve">przez specjalistów psychiatrii pacjentom Dolnośląskiego Ośrodka Opieki Międzypokoleniowej ZOL „Biały Orzeł” i ZOL „Waligóra”  </w:t>
      </w:r>
      <w:r w:rsidR="0031214E">
        <w:rPr>
          <w:rFonts w:ascii="Cambria" w:hAnsi="Cambria"/>
          <w:b/>
          <w:bCs/>
          <w:sz w:val="20"/>
          <w:szCs w:val="20"/>
        </w:rPr>
        <w:t xml:space="preserve">                          </w:t>
      </w:r>
      <w:r w:rsidR="0031214E" w:rsidRPr="0031214E">
        <w:rPr>
          <w:rFonts w:ascii="Cambria" w:hAnsi="Cambria"/>
          <w:b/>
          <w:bCs/>
          <w:sz w:val="20"/>
          <w:szCs w:val="20"/>
        </w:rPr>
        <w:t>w Sokołowsku oraz w Specjalistycznym Szpitalu Chorób Płuc w Rościszowie</w:t>
      </w:r>
      <w:r w:rsidR="00771253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sz w:val="19"/>
          <w:szCs w:val="19"/>
        </w:rPr>
        <w:t>”</w:t>
      </w:r>
    </w:p>
    <w:p w14:paraId="2F24CE9E" w14:textId="34EA7740" w:rsidR="00BB3A8E" w:rsidRPr="00A738A7" w:rsidRDefault="00BB3A8E" w:rsidP="00BB3A8E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Pr="00A738A7">
        <w:rPr>
          <w:rFonts w:ascii="Cambria" w:hAnsi="Cambria"/>
          <w:sz w:val="20"/>
          <w:szCs w:val="20"/>
        </w:rPr>
        <w:t xml:space="preserve"> </w:t>
      </w:r>
      <w:r w:rsidR="0031214E">
        <w:rPr>
          <w:rFonts w:ascii="Cambria" w:hAnsi="Cambria"/>
          <w:b/>
          <w:sz w:val="20"/>
          <w:szCs w:val="20"/>
        </w:rPr>
        <w:t>2</w:t>
      </w:r>
      <w:r w:rsidR="003A4BFC">
        <w:rPr>
          <w:rFonts w:ascii="Cambria" w:hAnsi="Cambria"/>
          <w:b/>
          <w:sz w:val="20"/>
          <w:szCs w:val="20"/>
        </w:rPr>
        <w:t>9</w:t>
      </w:r>
      <w:r w:rsidRPr="00A738A7">
        <w:rPr>
          <w:rFonts w:ascii="Cambria" w:hAnsi="Cambria"/>
          <w:b/>
          <w:sz w:val="20"/>
          <w:szCs w:val="20"/>
        </w:rPr>
        <w:t>.</w:t>
      </w:r>
      <w:r w:rsidR="005057A6">
        <w:rPr>
          <w:rFonts w:ascii="Cambria" w:hAnsi="Cambria"/>
          <w:b/>
          <w:sz w:val="20"/>
          <w:szCs w:val="20"/>
        </w:rPr>
        <w:t>1</w:t>
      </w:r>
      <w:r w:rsidR="001141EA">
        <w:rPr>
          <w:rFonts w:ascii="Cambria" w:hAnsi="Cambria"/>
          <w:b/>
          <w:sz w:val="20"/>
          <w:szCs w:val="20"/>
        </w:rPr>
        <w:t>1</w:t>
      </w:r>
      <w:r w:rsidRPr="00A738A7">
        <w:rPr>
          <w:rFonts w:ascii="Cambria" w:hAnsi="Cambria"/>
          <w:b/>
          <w:sz w:val="20"/>
          <w:szCs w:val="20"/>
        </w:rPr>
        <w:t>.202</w:t>
      </w:r>
      <w:r w:rsidR="001141EA">
        <w:rPr>
          <w:rFonts w:ascii="Cambria" w:hAnsi="Cambria"/>
          <w:b/>
          <w:sz w:val="20"/>
          <w:szCs w:val="20"/>
        </w:rPr>
        <w:t>4</w:t>
      </w:r>
      <w:r w:rsidR="005057A6">
        <w:rPr>
          <w:rFonts w:ascii="Cambria" w:hAnsi="Cambria"/>
          <w:b/>
          <w:sz w:val="20"/>
          <w:szCs w:val="20"/>
        </w:rPr>
        <w:t xml:space="preserve"> </w:t>
      </w:r>
      <w:r w:rsidRPr="00A738A7">
        <w:rPr>
          <w:rFonts w:ascii="Cambria" w:hAnsi="Cambria"/>
          <w:b/>
          <w:sz w:val="20"/>
          <w:szCs w:val="20"/>
        </w:rPr>
        <w:t>r. do godz. 09.00.</w:t>
      </w:r>
    </w:p>
    <w:p w14:paraId="32174A22" w14:textId="77777777" w:rsidR="00BB3A8E" w:rsidRPr="00A738A7" w:rsidRDefault="00BB3A8E" w:rsidP="00800543">
      <w:pPr>
        <w:spacing w:after="0"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4283D6D0" w14:textId="7B7D08D2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 w:rsidR="008A4849">
        <w:rPr>
          <w:rFonts w:ascii="Cambria" w:hAnsi="Cambria"/>
          <w:b/>
          <w:bCs/>
          <w:sz w:val="20"/>
          <w:szCs w:val="20"/>
        </w:rPr>
        <w:t>02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 w:rsidR="00C43A8F">
        <w:rPr>
          <w:rFonts w:ascii="Cambria" w:hAnsi="Cambria"/>
          <w:b/>
          <w:bCs/>
          <w:sz w:val="20"/>
          <w:szCs w:val="20"/>
        </w:rPr>
        <w:t>1</w:t>
      </w:r>
      <w:r w:rsidR="008A4849">
        <w:rPr>
          <w:rFonts w:ascii="Cambria" w:hAnsi="Cambria"/>
          <w:b/>
          <w:bCs/>
          <w:sz w:val="20"/>
          <w:szCs w:val="20"/>
        </w:rPr>
        <w:t>2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 w:rsidR="001141EA">
        <w:rPr>
          <w:rFonts w:ascii="Cambria" w:hAnsi="Cambria"/>
          <w:b/>
          <w:bCs/>
          <w:sz w:val="20"/>
          <w:szCs w:val="20"/>
        </w:rPr>
        <w:t xml:space="preserve">4 </w:t>
      </w:r>
      <w:r w:rsidRPr="00A738A7">
        <w:rPr>
          <w:rFonts w:ascii="Cambria" w:hAnsi="Cambria"/>
          <w:b/>
          <w:bCs/>
          <w:sz w:val="20"/>
          <w:szCs w:val="20"/>
        </w:rPr>
        <w:t xml:space="preserve">r. o godz. </w:t>
      </w:r>
      <w:r w:rsidR="003A4BFC">
        <w:rPr>
          <w:rFonts w:ascii="Cambria" w:hAnsi="Cambria"/>
          <w:b/>
          <w:bCs/>
          <w:sz w:val="20"/>
          <w:szCs w:val="20"/>
        </w:rPr>
        <w:t>10</w:t>
      </w:r>
      <w:r w:rsidRPr="00A738A7">
        <w:rPr>
          <w:rFonts w:ascii="Cambria" w:hAnsi="Cambria"/>
          <w:b/>
          <w:bCs/>
          <w:sz w:val="20"/>
          <w:szCs w:val="20"/>
        </w:rPr>
        <w:t>.30.</w:t>
      </w:r>
    </w:p>
    <w:p w14:paraId="56D4C8F2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3C2DCE85" w14:textId="6EEF3B28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 w:rsidR="008A4849">
        <w:rPr>
          <w:rFonts w:ascii="Cambria" w:hAnsi="Cambria"/>
          <w:sz w:val="20"/>
          <w:szCs w:val="20"/>
        </w:rPr>
        <w:t>03</w:t>
      </w:r>
      <w:r w:rsidRPr="00A738A7">
        <w:rPr>
          <w:rFonts w:ascii="Cambria" w:hAnsi="Cambria"/>
          <w:sz w:val="20"/>
          <w:szCs w:val="20"/>
        </w:rPr>
        <w:t>.</w:t>
      </w:r>
      <w:r w:rsidR="005057A6">
        <w:rPr>
          <w:rFonts w:ascii="Cambria" w:hAnsi="Cambria"/>
          <w:sz w:val="20"/>
          <w:szCs w:val="20"/>
        </w:rPr>
        <w:t>1</w:t>
      </w:r>
      <w:r w:rsidR="008A4849">
        <w:rPr>
          <w:rFonts w:ascii="Cambria" w:hAnsi="Cambria"/>
          <w:sz w:val="20"/>
          <w:szCs w:val="20"/>
        </w:rPr>
        <w:t>2</w:t>
      </w:r>
      <w:r w:rsidRPr="00A738A7">
        <w:rPr>
          <w:rFonts w:ascii="Cambria" w:hAnsi="Cambria"/>
          <w:sz w:val="20"/>
          <w:szCs w:val="20"/>
        </w:rPr>
        <w:t>.202</w:t>
      </w:r>
      <w:r w:rsidR="001141EA">
        <w:rPr>
          <w:rFonts w:ascii="Cambria" w:hAnsi="Cambria"/>
          <w:sz w:val="20"/>
          <w:szCs w:val="20"/>
        </w:rPr>
        <w:t xml:space="preserve">4 </w:t>
      </w:r>
      <w:r w:rsidRPr="00A738A7">
        <w:rPr>
          <w:rFonts w:ascii="Cambria" w:hAnsi="Cambria"/>
          <w:sz w:val="20"/>
          <w:szCs w:val="20"/>
        </w:rPr>
        <w:t>r.</w:t>
      </w:r>
    </w:p>
    <w:p w14:paraId="44589FA7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5371F01A" w14:textId="4967C473" w:rsidR="00E40270" w:rsidRPr="008F1DA6" w:rsidRDefault="00BB3A8E" w:rsidP="0031214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  <w:r w:rsidR="0031214E">
        <w:rPr>
          <w:rFonts w:ascii="Cambria" w:hAnsi="Cambria"/>
          <w:sz w:val="20"/>
          <w:szCs w:val="20"/>
        </w:rPr>
        <w:t xml:space="preserve"> </w:t>
      </w:r>
    </w:p>
    <w:p w14:paraId="47E063D8" w14:textId="77777777" w:rsidR="008F1DA6" w:rsidRDefault="008F1DA6" w:rsidP="008F1DA6">
      <w:pPr>
        <w:autoSpaceDE w:val="0"/>
        <w:autoSpaceDN w:val="0"/>
        <w:adjustRightInd w:val="0"/>
        <w:spacing w:after="0" w:line="312" w:lineRule="auto"/>
        <w:jc w:val="both"/>
        <w:rPr>
          <w:rFonts w:ascii="Cambria" w:eastAsia="Calibri" w:hAnsi="Cambria"/>
          <w:sz w:val="20"/>
          <w:szCs w:val="20"/>
        </w:rPr>
      </w:pPr>
    </w:p>
    <w:p w14:paraId="0096D792" w14:textId="77777777" w:rsidR="008F1DA6" w:rsidRPr="00DF771F" w:rsidRDefault="008F1DA6" w:rsidP="008F1DA6">
      <w:pPr>
        <w:ind w:left="5676" w:firstLine="696"/>
        <w:rPr>
          <w:rFonts w:ascii="Cambria" w:hAnsi="Cambria"/>
          <w:sz w:val="20"/>
          <w:szCs w:val="20"/>
        </w:rPr>
      </w:pPr>
      <w:r w:rsidRPr="005D74B9">
        <w:rPr>
          <w:rFonts w:ascii="Cambria" w:hAnsi="Cambria"/>
          <w:color w:val="FFFFFF"/>
          <w:sz w:val="20"/>
          <w:szCs w:val="20"/>
        </w:rPr>
        <w:t xml:space="preserve">  </w:t>
      </w:r>
      <w:r w:rsidRPr="00DF771F">
        <w:rPr>
          <w:rFonts w:ascii="Cambria" w:hAnsi="Cambria"/>
          <w:sz w:val="20"/>
          <w:szCs w:val="20"/>
        </w:rPr>
        <w:t>PREZES  ZARZĄDU</w:t>
      </w:r>
    </w:p>
    <w:p w14:paraId="35D8A9D2" w14:textId="77777777" w:rsidR="008F1DA6" w:rsidRPr="00DF771F" w:rsidRDefault="008F1DA6" w:rsidP="008F1DA6">
      <w:pPr>
        <w:spacing w:after="0"/>
        <w:ind w:left="5676" w:firstLine="696"/>
        <w:rPr>
          <w:rFonts w:ascii="Cambria" w:hAnsi="Cambria"/>
          <w:sz w:val="20"/>
          <w:szCs w:val="20"/>
        </w:rPr>
      </w:pPr>
      <w:r w:rsidRPr="00DF771F">
        <w:rPr>
          <w:rFonts w:ascii="Cambria" w:hAnsi="Cambria"/>
          <w:sz w:val="20"/>
          <w:szCs w:val="20"/>
        </w:rPr>
        <w:t>Tomasz Maciejowski</w:t>
      </w:r>
    </w:p>
    <w:p w14:paraId="23FB73D1" w14:textId="71761071" w:rsidR="008F1DA6" w:rsidRPr="005057A6" w:rsidRDefault="008F1DA6" w:rsidP="008F1DA6">
      <w:pPr>
        <w:spacing w:after="0"/>
        <w:ind w:left="5676" w:firstLine="696"/>
        <w:rPr>
          <w:rFonts w:ascii="Cambria" w:eastAsia="Calibri" w:hAnsi="Cambria"/>
          <w:sz w:val="20"/>
          <w:szCs w:val="20"/>
        </w:rPr>
      </w:pPr>
      <w:r w:rsidRPr="00DF771F">
        <w:rPr>
          <w:rFonts w:ascii="Cambria" w:hAnsi="Cambria"/>
          <w:sz w:val="20"/>
          <w:szCs w:val="20"/>
        </w:rPr>
        <w:t>/podpis na oryginale/</w:t>
      </w:r>
    </w:p>
    <w:sectPr w:rsidR="008F1DA6" w:rsidRPr="005057A6" w:rsidSect="008F1DA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AAAA+TimesNewRomanPS-BoldMT"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0"/>
  </w:num>
  <w:num w:numId="2" w16cid:durableId="1523739710">
    <w:abstractNumId w:val="3"/>
  </w:num>
  <w:num w:numId="3" w16cid:durableId="838156817">
    <w:abstractNumId w:val="2"/>
  </w:num>
  <w:num w:numId="4" w16cid:durableId="1507135124">
    <w:abstractNumId w:val="4"/>
  </w:num>
  <w:num w:numId="5" w16cid:durableId="107408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734DD"/>
    <w:rsid w:val="0008130B"/>
    <w:rsid w:val="00095CC8"/>
    <w:rsid w:val="000A5408"/>
    <w:rsid w:val="000B5C29"/>
    <w:rsid w:val="000C5C09"/>
    <w:rsid w:val="000D34B9"/>
    <w:rsid w:val="000F128E"/>
    <w:rsid w:val="001021C7"/>
    <w:rsid w:val="00103468"/>
    <w:rsid w:val="00113FDE"/>
    <w:rsid w:val="001141EA"/>
    <w:rsid w:val="00122FF8"/>
    <w:rsid w:val="0014386C"/>
    <w:rsid w:val="001466F7"/>
    <w:rsid w:val="00157E8A"/>
    <w:rsid w:val="00184613"/>
    <w:rsid w:val="00192594"/>
    <w:rsid w:val="001A586E"/>
    <w:rsid w:val="001E2992"/>
    <w:rsid w:val="001F16C7"/>
    <w:rsid w:val="001F3895"/>
    <w:rsid w:val="00227385"/>
    <w:rsid w:val="00230AC3"/>
    <w:rsid w:val="00240291"/>
    <w:rsid w:val="00240F5C"/>
    <w:rsid w:val="002564CD"/>
    <w:rsid w:val="002627F3"/>
    <w:rsid w:val="00274FC9"/>
    <w:rsid w:val="002A542C"/>
    <w:rsid w:val="002D3A6D"/>
    <w:rsid w:val="002E1386"/>
    <w:rsid w:val="002E7EBF"/>
    <w:rsid w:val="0031214E"/>
    <w:rsid w:val="00367A2D"/>
    <w:rsid w:val="003720DD"/>
    <w:rsid w:val="003A4BFC"/>
    <w:rsid w:val="00405D3E"/>
    <w:rsid w:val="00425108"/>
    <w:rsid w:val="00435EF3"/>
    <w:rsid w:val="00483463"/>
    <w:rsid w:val="00492094"/>
    <w:rsid w:val="00493B43"/>
    <w:rsid w:val="004E3540"/>
    <w:rsid w:val="005057A6"/>
    <w:rsid w:val="00510DFD"/>
    <w:rsid w:val="00510F7D"/>
    <w:rsid w:val="0051741A"/>
    <w:rsid w:val="0055163A"/>
    <w:rsid w:val="005658DF"/>
    <w:rsid w:val="005A4DCF"/>
    <w:rsid w:val="005B484A"/>
    <w:rsid w:val="005C3820"/>
    <w:rsid w:val="005D0927"/>
    <w:rsid w:val="005D74B9"/>
    <w:rsid w:val="005D77A5"/>
    <w:rsid w:val="00645FE3"/>
    <w:rsid w:val="0065220D"/>
    <w:rsid w:val="006A3616"/>
    <w:rsid w:val="006B112D"/>
    <w:rsid w:val="006C5596"/>
    <w:rsid w:val="007064D4"/>
    <w:rsid w:val="00745587"/>
    <w:rsid w:val="00771253"/>
    <w:rsid w:val="007A0B3F"/>
    <w:rsid w:val="00800543"/>
    <w:rsid w:val="00836890"/>
    <w:rsid w:val="00840566"/>
    <w:rsid w:val="00871160"/>
    <w:rsid w:val="008868AA"/>
    <w:rsid w:val="008A45D6"/>
    <w:rsid w:val="008A4849"/>
    <w:rsid w:val="008D14FE"/>
    <w:rsid w:val="008F02D1"/>
    <w:rsid w:val="008F1DA6"/>
    <w:rsid w:val="008F406A"/>
    <w:rsid w:val="00922AF9"/>
    <w:rsid w:val="00927C45"/>
    <w:rsid w:val="00967B1E"/>
    <w:rsid w:val="009B2A3B"/>
    <w:rsid w:val="009C25A0"/>
    <w:rsid w:val="009C59A5"/>
    <w:rsid w:val="009E0CDE"/>
    <w:rsid w:val="009F5B16"/>
    <w:rsid w:val="00A109C3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BB3A8E"/>
    <w:rsid w:val="00C07A6F"/>
    <w:rsid w:val="00C2394A"/>
    <w:rsid w:val="00C42576"/>
    <w:rsid w:val="00C43A8F"/>
    <w:rsid w:val="00C67560"/>
    <w:rsid w:val="00CC107B"/>
    <w:rsid w:val="00D4054B"/>
    <w:rsid w:val="00D569E2"/>
    <w:rsid w:val="00D6655A"/>
    <w:rsid w:val="00D9070F"/>
    <w:rsid w:val="00DA130E"/>
    <w:rsid w:val="00DB4A5C"/>
    <w:rsid w:val="00DC23BB"/>
    <w:rsid w:val="00DC3376"/>
    <w:rsid w:val="00DC5A47"/>
    <w:rsid w:val="00E40270"/>
    <w:rsid w:val="00E408EE"/>
    <w:rsid w:val="00E450A0"/>
    <w:rsid w:val="00EA7A13"/>
    <w:rsid w:val="00EC6D68"/>
    <w:rsid w:val="00ED5909"/>
    <w:rsid w:val="00EF0940"/>
    <w:rsid w:val="00EF4FB5"/>
    <w:rsid w:val="00F10F5F"/>
    <w:rsid w:val="00F76E23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13</cp:revision>
  <cp:lastPrinted>2024-11-18T11:47:00Z</cp:lastPrinted>
  <dcterms:created xsi:type="dcterms:W3CDTF">2023-08-10T10:51:00Z</dcterms:created>
  <dcterms:modified xsi:type="dcterms:W3CDTF">2024-11-18T11:49:00Z</dcterms:modified>
</cp:coreProperties>
</file>